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center" w:pos="4703" w:leader="none"/>
          <w:tab w:val="right" w:pos="940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PUNOMOĆJE 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Akcionar _______________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(ime i prezime)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iz ____________ (prebivalište), JMBG _______________________,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ili  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Akcionar _______________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(poslovno ime privrednog društva)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u _______________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(sedište),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ulica i broj _______________ (u daljem tekstu: Vlastodavac), koga zastupa  ____________________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(ime i prezime statutarnog zastupnika) 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OVLAŠĆUJE ___________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_______________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(ime i prezime)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iz _______________, ulica i broj ________________________, broj lične karte _______________ izdate od PU _______________, matični broj _______________ (u daljem tekstu: Punomoćnik), da u ime i za račun akcionara, koji poseduje ________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(navesti broj akcija)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običnih akcija, svaka iste nominalne vrednosti od po 1,000.00 dinara, zastupa interese vlastodavca na vanrednoj Skupštini akcionara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Društva za hotelske, ugostiteljske i turističke usluge ''Excelsior'' a.d. Beograd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zakazanoj za dan 10.12.2020. godine.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Ovo punomoćje važi i za ponovljenu Skupštinu akcionara, koja je odložena zbog nedostatka kvoruma, vremena ili iz drugih razloga, kao i za nastavljenu sednicu u slučaju prekida.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Punomoćnik je dužan da na Skupštini ostvaruje pravo glasa akcionara savesno i u najboljem interesu akcionara.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 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U ______, dana  ______2020. godine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 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  <w:t xml:space="preserve">Vlastodavac / Direktor vlastodavca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  <w:t xml:space="preserve"> ____________________________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